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31F5" w14:textId="253FEF8D" w:rsidR="00EB4994" w:rsidRDefault="00000000" w:rsidP="00EB4994">
      <w:pPr>
        <w:pStyle w:val="Heading3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pyo5cc5yl546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Research Summary: Heroic Cooperation, Agentic Atmospheres, and Sacred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ReStorying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000001" w14:textId="479CA239" w:rsidR="00146880" w:rsidRDefault="00000000" w:rsidP="00EB4994">
      <w:pPr>
        <w:pStyle w:val="Heading3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Relational Praxis for Sustainability Leadership</w:t>
      </w:r>
    </w:p>
    <w:p w14:paraId="00000002" w14:textId="77777777" w:rsidR="00146880" w:rsidRDefault="00000000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Problem: A Formative Gap in Sustainability Leadership</w:t>
      </w:r>
    </w:p>
    <w:p w14:paraId="00000003" w14:textId="77777777" w:rsidR="00146880" w:rsidRDefault="0000000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advent of the Anthropocene marks a civilizational crisis, shifting the context of leadership from a stable Holocene environment to a volatile and unpredictable one. This new reality demands that leadership processes support micro,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 macro governance processes of ecological reflexivity, yet the field of sustainability leadership suffers from a consequential formative gap. While there is a growing consensus on the need for relational and systems-based approaches, the field lacks a coherent, actionable praxis for cultivating the inner-outer capacities required to navigate this complexity. Existing competency-based models are insufficient, often failing to address the deep-seated worldviews and habits of being that perpetuate unsustainable systems. Those that do address worldviews often inadvertently extend a single world ontology,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colonising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mindsets and foreclosing on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pluriversal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world where many worlds fit. This paper addresses a central question: What kind of imaginative alternatives could re-form leadership in relational and ecologically reflexive terms adequate for uncertainty? </w:t>
      </w:r>
    </w:p>
    <w:p w14:paraId="00000004" w14:textId="77777777" w:rsidR="00146880" w:rsidRDefault="00000000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Contribution: 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Historically-Grounded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Empirically-Resonant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Praxis</w:t>
      </w:r>
    </w:p>
    <w:p w14:paraId="00000005" w14:textId="77777777" w:rsidR="00146880" w:rsidRDefault="0000000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study makes a unique contribution by turning to a potent, yet overlooked, 19th-century relational social theory to address this 21st-century problem. I argue that the philosophy and methods of the Victorian educationalist Charlotte Mason (1842-1923) offer a sophisticated and integrated framework for human formation that directly addresses the shortcomings of contemporary formative spaces for sustainability. Her work provides a cohesive praxis—a unity of theory and practice—for cultivating persons in shared relations with the world. </w:t>
      </w:r>
    </w:p>
    <w:p w14:paraId="00000006" w14:textId="77777777" w:rsidR="00146880" w:rsidRDefault="0000000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Rather than presenting this historical theory as a prescriptive model, this research investigates its resonance and relevance within the contemporary sustainability community. The study’s primary contribution is the development of a novel,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empirically-derived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framework for leadership development that is relational, pluralistic, and grounded in ecological thinking. By placing this historical theory in dialogue with modern-day experts, I create a partial connection from Mason’s time to uncover a powerful, actionable alternative to current sustainability leadership models.</w:t>
      </w:r>
    </w:p>
    <w:p w14:paraId="00000007" w14:textId="77777777" w:rsidR="0014688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Methodology: Surfacing Subjectivity with Q Methodology</w:t>
      </w:r>
    </w:p>
    <w:p w14:paraId="00000008" w14:textId="77777777" w:rsidR="00146880" w:rsidRDefault="0000000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explore how a 19th-century philosophy could inform the contemporary challenge of sustainability leadership, this research employed Q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methodology—a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method designed to study human subjectivity. This approach is uniquely suited to revealing the shared viewpoints and underlying values within a group, making it ideal for exploring how experts in the sustainability field resonate with a novel theoretical framework.</w:t>
      </w:r>
    </w:p>
    <w:p w14:paraId="00000009" w14:textId="77777777" w:rsidR="00146880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Q set of 53 statements was developed from the zeitgeist of sustainability thought, reflecting Mason’s relational social theory in contemporary framings. Twenty-two international sustainability scholar-practitioners with varying experience and contexts were then asked to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rank-order these statements according to which statements resonated with their perspective on what is most needed for sustainability leadership today. These participants represent a diverse range of expertise, from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systems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thinking and organizational behavior to social innovation and national policy. By analyzing the patterns in how these experts sorted the statements, I identified distinct, shared viewpoints on the nature of formative, relational leadership for sustainability.</w:t>
      </w:r>
    </w:p>
    <w:p w14:paraId="0000000A" w14:textId="77777777" w:rsidR="00146880" w:rsidRDefault="00000000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Preliminary Findings: Three Emergent Viewpoints for Leadership</w:t>
      </w:r>
    </w:p>
    <w:p w14:paraId="0000000B" w14:textId="77777777" w:rsidR="00146880" w:rsidRDefault="0000000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analysis revealed three approaches that together constitute a new relational praxis for sustainability leadership. These are not merely theoretical categories, but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empirically-derived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approaches that emerged directly from the perspectives of scholar-practitioners in sustainability.</w:t>
      </w:r>
    </w:p>
    <w:p w14:paraId="0000000C" w14:textId="7C526E17" w:rsidR="00146880" w:rsidRDefault="00F51F69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Heroic Cooperation: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viewpoint emphasizes the power of collective action and shared purpose. It sees leadership as the capacity to foster collaboration and build communities of practice that can enact systems-level change. It is ‘heroic’ not in the individualistic sense, but in its courageous commitment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common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good. This perspective champions a disciplined and purposeful approach to co-creating a sustainable future, grounded in solidarity, mutual respect, and shared responsibility.</w:t>
      </w:r>
    </w:p>
    <w:p w14:paraId="0000000D" w14:textId="77777777" w:rsidR="00146880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Agentic Atmospheres: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viewpoint focuses on the formative power of the contextual environment itself. It suggests that leadership is not just about direct action, but about cultivating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atmospheres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—enabling conditions, cultures, and contexts—where individuals can develop their own agency and ecological self-awareness. It moves beyond influencing followers to designing learning ecosystems where the capacity for sustainable action can emerge organically. This perspective highlights the leader's role as a steward of culture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context, 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pointed at organizations as the locus for transitions.</w:t>
      </w:r>
    </w:p>
    <w:p w14:paraId="0000000E" w14:textId="77777777" w:rsidR="00146880" w:rsidRDefault="00000000">
      <w:pPr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Sacred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ReStorying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viewpoint addresses the ontological facet of ecological reflexivity: the transformation of worldview. It posits that the most essential leadership act is to challenge and replace the dominant, extractive narratives of our time with new stories that re-sanctify our relationship with the other-than-human world. This perspective emphasizes the power of ideas, narrative, and contemplative practice to inspire a fundamental shift in consciousness. It is a call for leaders to be ‘story-weavers’ who can articulate a compelling and sacred vision of a relational, sustainable world.</w:t>
      </w:r>
    </w:p>
    <w:p w14:paraId="0000000F" w14:textId="77777777" w:rsidR="00146880" w:rsidRDefault="00000000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Implications for Theory and Practice</w:t>
      </w:r>
    </w:p>
    <w:p w14:paraId="00000010" w14:textId="77777777" w:rsidR="00146880" w:rsidRDefault="00000000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Together, these three viewpoints—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heroic Cooperation, Agentic Atmospheres, and Sacred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ReStorying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—form a powerful and pluralistic framework for forming sustainability leadership as a collective act. This research offers the field a much-needed formative praxis that is both theoretically rich and empirically resonant. It provides a potent alternative to mechanistic, competency-based models and contributes a new, actionable vocabulary to critical and sustainability leadership studies. For practitioners, this holistic approach cultivates shared relational capacities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open up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pluriversal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ecological reflexivity.</w:t>
      </w:r>
    </w:p>
    <w:sectPr w:rsidR="0014688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1C5A" w14:textId="77777777" w:rsidR="005C173D" w:rsidRDefault="005C173D">
      <w:pPr>
        <w:spacing w:line="240" w:lineRule="auto"/>
      </w:pPr>
      <w:r>
        <w:separator/>
      </w:r>
    </w:p>
  </w:endnote>
  <w:endnote w:type="continuationSeparator" w:id="0">
    <w:p w14:paraId="584D747A" w14:textId="77777777" w:rsidR="005C173D" w:rsidRDefault="005C1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F334" w14:textId="77777777" w:rsidR="005C173D" w:rsidRDefault="005C173D">
      <w:pPr>
        <w:spacing w:line="240" w:lineRule="auto"/>
      </w:pPr>
      <w:r>
        <w:separator/>
      </w:r>
    </w:p>
  </w:footnote>
  <w:footnote w:type="continuationSeparator" w:id="0">
    <w:p w14:paraId="6E6A00A2" w14:textId="77777777" w:rsidR="005C173D" w:rsidRDefault="005C17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146880" w:rsidRDefault="001468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5346C"/>
    <w:multiLevelType w:val="multilevel"/>
    <w:tmpl w:val="824875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1231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80"/>
    <w:rsid w:val="00117912"/>
    <w:rsid w:val="00146880"/>
    <w:rsid w:val="00224E43"/>
    <w:rsid w:val="005C173D"/>
    <w:rsid w:val="00617C0F"/>
    <w:rsid w:val="00837F41"/>
    <w:rsid w:val="00EB4994"/>
    <w:rsid w:val="00F5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99BA"/>
  <w15:docId w15:val="{0286368F-313A-4D1D-8500-52F6B7DC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5573</Characters>
  <Application>Microsoft Office Word</Application>
  <DocSecurity>0</DocSecurity>
  <Lines>85</Lines>
  <Paragraphs>14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Branzei, Oana</cp:lastModifiedBy>
  <cp:revision>5</cp:revision>
  <dcterms:created xsi:type="dcterms:W3CDTF">2025-11-02T02:57:00Z</dcterms:created>
  <dcterms:modified xsi:type="dcterms:W3CDTF">2025-11-02T23:43:00Z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804de9-5306-4a8f-920e-16c68d5498ba_Enabled">
    <vt:lpwstr>true</vt:lpwstr>
  </property>
  <property fmtid="{D5CDD505-2E9C-101B-9397-08002B2CF9AE}" pid="3" name="MSIP_Label_9e804de9-5306-4a8f-920e-16c68d5498ba_SetDate">
    <vt:lpwstr>2025-11-02T02:58:03Z</vt:lpwstr>
  </property>
  <property fmtid="{D5CDD505-2E9C-101B-9397-08002B2CF9AE}" pid="4" name="MSIP_Label_9e804de9-5306-4a8f-920e-16c68d5498ba_Method">
    <vt:lpwstr>Standard</vt:lpwstr>
  </property>
  <property fmtid="{D5CDD505-2E9C-101B-9397-08002B2CF9AE}" pid="5" name="MSIP_Label_9e804de9-5306-4a8f-920e-16c68d5498ba_Name">
    <vt:lpwstr>Public</vt:lpwstr>
  </property>
  <property fmtid="{D5CDD505-2E9C-101B-9397-08002B2CF9AE}" pid="6" name="MSIP_Label_9e804de9-5306-4a8f-920e-16c68d5498ba_SiteId">
    <vt:lpwstr>547040db-1855-4320-9738-e6878f6271fc</vt:lpwstr>
  </property>
  <property fmtid="{D5CDD505-2E9C-101B-9397-08002B2CF9AE}" pid="7" name="MSIP_Label_9e804de9-5306-4a8f-920e-16c68d5498ba_ActionId">
    <vt:lpwstr>48270687-fb0a-4285-92e3-35d2d2e9326d</vt:lpwstr>
  </property>
  <property fmtid="{D5CDD505-2E9C-101B-9397-08002B2CF9AE}" pid="8" name="MSIP_Label_9e804de9-5306-4a8f-920e-16c68d5498ba_ContentBits">
    <vt:lpwstr>0</vt:lpwstr>
  </property>
  <property fmtid="{D5CDD505-2E9C-101B-9397-08002B2CF9AE}" pid="9" name="MSIP_Label_9e804de9-5306-4a8f-920e-16c68d5498ba_Tag">
    <vt:lpwstr>10, 3, 0, 1</vt:lpwstr>
  </property>
</Properties>
</file>