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25D9" w14:textId="16128068" w:rsidR="003F6D42" w:rsidRPr="00B41085" w:rsidRDefault="00B41085" w:rsidP="00B41085">
      <w:pPr>
        <w:spacing w:before="60"/>
        <w:ind w:left="100"/>
        <w:jc w:val="center"/>
        <w:rPr>
          <w:b/>
          <w:bCs/>
          <w:iCs/>
          <w:sz w:val="24"/>
        </w:rPr>
      </w:pPr>
      <w:r w:rsidRPr="00B41085">
        <w:rPr>
          <w:b/>
          <w:bCs/>
          <w:iCs/>
          <w:sz w:val="24"/>
        </w:rPr>
        <w:t>From marginalization to reimagination: an autoethnographic account of queer kinships, activism, and emancipation through queer entrepreneurship &amp; enclaves</w:t>
      </w:r>
    </w:p>
    <w:p w14:paraId="53BB69B9" w14:textId="291DA199" w:rsidR="007A75C9" w:rsidRDefault="00000000">
      <w:pPr>
        <w:spacing w:before="60"/>
        <w:ind w:left="100"/>
        <w:rPr>
          <w:i/>
          <w:sz w:val="24"/>
        </w:rPr>
      </w:pPr>
      <w:r>
        <w:rPr>
          <w:i/>
          <w:sz w:val="24"/>
        </w:rPr>
        <w:t>Introduction</w:t>
      </w:r>
    </w:p>
    <w:p w14:paraId="57D3C9BA" w14:textId="77777777" w:rsidR="007A75C9" w:rsidRDefault="00000000" w:rsidP="00B41085">
      <w:pPr>
        <w:pStyle w:val="BodyText"/>
        <w:ind w:right="108" w:firstLine="0"/>
      </w:pPr>
      <w:r>
        <w:t>Research on LGBT entrepreneurs is few and far between; research conducted on the topic by those with lived experience as a queer or transgender entrepreneur is even fewer and further between. Existing work on queer entrepreneurship also tends to focus on marginalization of LGBT entrepreneurs, rather than the opportunities that entrepreneurship can offer to create more socially sustainable futures, or the opportunities that queerness can exact to leverage marginalization in entrepreneurial spaces. This research gap not only represents a gap in entrepreneurship literature, but also one in research on social sustainability. Answering ongoing calls to include 2SLGBTQ+ entrepreneurs in entrepreneurship research, this autoethnography takes a social sustainability approach to better understand how movement between queer and non-queer spaces and places allow queer entrepreneurs to participate in and push back against cultures of exclusion. Moreover, this paper explores entrepreneurship as a mode to reimagine more inclusive futures for 2SLGBTQ+ people through a queer futurity lens, placing its work squarely in the social sustainability space.</w:t>
      </w:r>
    </w:p>
    <w:p w14:paraId="4FCE887E" w14:textId="77777777" w:rsidR="007A75C9" w:rsidRDefault="00000000">
      <w:pPr>
        <w:ind w:left="100"/>
        <w:rPr>
          <w:i/>
          <w:sz w:val="24"/>
        </w:rPr>
      </w:pPr>
      <w:r>
        <w:rPr>
          <w:i/>
          <w:sz w:val="24"/>
        </w:rPr>
        <w:t>Theoretical Lens</w:t>
      </w:r>
    </w:p>
    <w:p w14:paraId="415723C3" w14:textId="77777777" w:rsidR="007A75C9" w:rsidRDefault="00000000" w:rsidP="00B41085">
      <w:pPr>
        <w:pStyle w:val="BodyText"/>
        <w:ind w:right="129" w:firstLine="0"/>
      </w:pPr>
      <w:r>
        <w:t xml:space="preserve">Drawing from José Esteban Muñoz’s </w:t>
      </w:r>
      <w:r>
        <w:rPr>
          <w:i/>
        </w:rPr>
        <w:t>Disidentifications</w:t>
      </w:r>
      <w:r>
        <w:t xml:space="preserve">, this paper uses a critical queer lens. It explores Muñoz’s theorization about minoritarian identities (such as queer identities, racialized identities, disabled identities, and gender minorities) in majoritarian spaces (spaces governed by the rules of white cisheteropatriarchy). Muñoz establishes that minoritarians often long for separatist enclaves, where they are free from the majoritarian world, however, he posits that these spaces are unproductive given that they do not push back against the majoritarian world, only offer solace from it. Using autoethnographic data, I counter this argument, suggesting that access to separatist enclaves is productive, as it allows for minoritarians to affirm their identities, form kinships, and ultimately, participate in activist efforts that allow for a reimagining of the majoritarian world. That is, by having access to queer enclaves, queer entrepreneurs can reshape the majoritarian world when they move back into it. This occurs because they are able to see a more socially sustainable world, like the world within their queer enclave, and begin to work to make majoritarian spaces more socially sustainable as well. This paper also draws from Muñoz’s work on queer futurity -- the idea that although queer people and people of </w:t>
      </w:r>
      <w:proofErr w:type="spellStart"/>
      <w:r>
        <w:t>colour</w:t>
      </w:r>
      <w:proofErr w:type="spellEnd"/>
      <w:r>
        <w:t xml:space="preserve"> have been excluded from a future throughout history by means of marginalization, we now have futures, and we must reimagine what they could possibly look like, free from majoritarian influence. This paper looks at a queer-future-oriented model of entrepreneurship, reimagining how to create a more socially sustainable future for members of the 2SLGBTQ+ community.</w:t>
      </w:r>
    </w:p>
    <w:p w14:paraId="783A3FEC" w14:textId="77777777" w:rsidR="007A75C9" w:rsidRDefault="00000000">
      <w:pPr>
        <w:ind w:left="100"/>
        <w:rPr>
          <w:i/>
          <w:sz w:val="24"/>
        </w:rPr>
      </w:pPr>
      <w:r>
        <w:rPr>
          <w:i/>
          <w:sz w:val="24"/>
        </w:rPr>
        <w:t>Data &amp; Methods</w:t>
      </w:r>
    </w:p>
    <w:p w14:paraId="6DB33612" w14:textId="77777777" w:rsidR="007A75C9" w:rsidRDefault="00000000" w:rsidP="00B41085">
      <w:pPr>
        <w:pStyle w:val="BodyText"/>
        <w:ind w:right="110" w:firstLine="0"/>
      </w:pPr>
      <w:r>
        <w:t xml:space="preserve">This study employs autoethnographic data from the author’s life and experience as a queer and non-binary entrepreneur. It draws from several qualitative data sources, including field notes in the form of sporadic diary entries made approximately every 2-3 days over a one-year period (March 2020 - March 2021). This data is supplemented by digital archives, including 409 Etsy product listings, shop information from </w:t>
      </w:r>
      <w:proofErr w:type="spellStart"/>
      <w:r>
        <w:t>etsy</w:t>
      </w:r>
      <w:proofErr w:type="spellEnd"/>
      <w:r>
        <w:t xml:space="preserve">, 174 </w:t>
      </w:r>
      <w:proofErr w:type="spellStart"/>
      <w:r>
        <w:t>instagram</w:t>
      </w:r>
      <w:proofErr w:type="spellEnd"/>
      <w:r>
        <w:t xml:space="preserve"> posts on a business account (34 videos and 140 image-based posts and their captions), along with biographical information captured from October 2020 - June 2024, as well as 280 Instagram posts, posted between June 2019 - December 2024 on a private “diary” style account that was accessible only by other</w:t>
      </w:r>
    </w:p>
    <w:p w14:paraId="0F2E3BC4" w14:textId="77777777" w:rsidR="007A75C9" w:rsidRDefault="007A75C9">
      <w:pPr>
        <w:sectPr w:rsidR="007A75C9">
          <w:type w:val="continuous"/>
          <w:pgSz w:w="12240" w:h="15840"/>
          <w:pgMar w:top="1380" w:right="1340" w:bottom="280" w:left="1340" w:header="720" w:footer="720" w:gutter="0"/>
          <w:cols w:space="720"/>
        </w:sectPr>
      </w:pPr>
    </w:p>
    <w:p w14:paraId="7BB77EFA" w14:textId="77777777" w:rsidR="007A75C9" w:rsidRDefault="00000000">
      <w:pPr>
        <w:pStyle w:val="BodyText"/>
        <w:spacing w:before="60"/>
        <w:ind w:right="102" w:firstLine="0"/>
      </w:pPr>
      <w:r>
        <w:lastRenderedPageBreak/>
        <w:t>queer individuals and allies. This data was analyzed through a post-qualitative narrative lens, and a clear narrative formed regarding the movement between majoritarian and minoritarian spaces.</w:t>
      </w:r>
    </w:p>
    <w:p w14:paraId="1891F094" w14:textId="77777777" w:rsidR="007A75C9" w:rsidRDefault="00000000">
      <w:pPr>
        <w:ind w:left="100"/>
        <w:rPr>
          <w:i/>
          <w:sz w:val="24"/>
        </w:rPr>
      </w:pPr>
      <w:r>
        <w:rPr>
          <w:i/>
          <w:sz w:val="24"/>
        </w:rPr>
        <w:t>Results &amp; Contributions</w:t>
      </w:r>
    </w:p>
    <w:p w14:paraId="31C72C71" w14:textId="77777777" w:rsidR="007A75C9" w:rsidRDefault="00000000" w:rsidP="00B41085">
      <w:pPr>
        <w:pStyle w:val="BodyText"/>
        <w:ind w:right="249" w:firstLine="0"/>
      </w:pPr>
      <w:r>
        <w:t xml:space="preserve">The disembodying nature of the COVID-19 pandemic allowed me to safely explore and negotiate my own identity and explore entrepreneurship. This experience started with a small, minoritarian, digital queer enclave -- separate from the majoritarian world embodied in the heteronormative, elite business school that I attended. This enclave encouraged me to pursue an entrepreneurial venture that centered my queer identity. The venture, in turn, opened up opportunities for me to form new enclaves and embrace a space of kinship among other queer artists and entrepreneurs, engage in activism, and leverage the gaps in the market and insights produced by marginalization. Consequently, access to this enclave allowed me to gain emancipation through self-acceptance and actualization, enabling me to re-embody into the </w:t>
      </w:r>
      <w:proofErr w:type="spellStart"/>
      <w:r>
        <w:t>cisheteropatriarchal</w:t>
      </w:r>
      <w:proofErr w:type="spellEnd"/>
      <w:r>
        <w:t xml:space="preserve"> world on my own terms, and press against the majoritarian world order while better understanding how to successfully negotiate existence and marginalization within the </w:t>
      </w:r>
      <w:proofErr w:type="spellStart"/>
      <w:r>
        <w:t>cisheteropatriarchal</w:t>
      </w:r>
      <w:proofErr w:type="spellEnd"/>
      <w:r>
        <w:t xml:space="preserve"> world.</w:t>
      </w:r>
    </w:p>
    <w:p w14:paraId="4100BA40" w14:textId="77777777" w:rsidR="007A75C9" w:rsidRDefault="00000000" w:rsidP="00B41085">
      <w:pPr>
        <w:pStyle w:val="BodyText"/>
        <w:ind w:right="143" w:firstLine="0"/>
      </w:pPr>
      <w:r>
        <w:t>A “MAKER” model emerged, emphasizing dimensions of marginalization, activism, kinship, emancipation, and finally, reimagination. Marginalization represents the beginning of the iterative journey -- sitting in a space where one is othered from the majoritarian world, sometimes shut down and unable to participate in improving the conditions of the majoritarian world. However, experiencing that marginalization allows for the ability to recognize gaps in the market. Then, access to kinship in queer enclaves allowed me to truly leverage that marginalization, and begin to participate in activism in order to improve conditions in the majoritarian world. In turn, access to this kinship, and the rewards of participating in activism allowed me to experience emancipation in multiple forms -- financial emancipation, freedom from some degree of marginalization and freedom to begin reimagining the majoritarian world. This emancipation brought about the final stage, reimagination, where I began to renegotiate my positionality in the world and reimagine what the future could hold, and reimagine the ways that I could expand how entrepreneurship research could be more socially sustainable.</w:t>
      </w:r>
    </w:p>
    <w:p w14:paraId="53F602DD" w14:textId="77777777" w:rsidR="007A75C9" w:rsidRDefault="00000000" w:rsidP="00B41085">
      <w:pPr>
        <w:pStyle w:val="BodyText"/>
        <w:ind w:right="116" w:firstLine="0"/>
      </w:pPr>
      <w:r>
        <w:t>In sum, this paper presents evidence for how entrepreneurship can enable queer futures for the entrepreneur, and offers a rethinking of the power of queer enclaves as a conduit to creating more socially sustainable, queer futures. It contributes to the literature on entrepreneurship by advancing the discussion on 2SLGBTQ+ entrepreneurs from experiences of marginalization towards entrepreneurship as a mode for imagining better futures. This contribution places the paper in the social sustainability space, using entrepreneurship as a mode through which to achieve social sustainability. Further, this paper contributes to the literature on disidentification by identifying that queer enclaves offer the potential for productive space, much like the literature on ethnic enclaves suggests. This paper specifically offers a narrative of how entrepreneurship enables the queer entrepreneur to engage with activism and offer opportunities to improve their material conditions in the majoritarian world, creating a more socially sustainable future.</w:t>
      </w:r>
    </w:p>
    <w:p w14:paraId="42755271" w14:textId="048E5C02" w:rsidR="007A75C9" w:rsidRDefault="00000000" w:rsidP="00B41085">
      <w:pPr>
        <w:pStyle w:val="BodyText"/>
        <w:ind w:right="316" w:firstLine="0"/>
      </w:pPr>
      <w:r>
        <w:t xml:space="preserve">As the small body of research on queer entrepreneurship begins to grow, I encourage other researchers to consider their own relationship to queerness, queer research, and how their research frames queerness, especially as it pertains to social sustainability. As calls for more queer research begin to be answered, it is critically important that the research itself does </w:t>
      </w:r>
      <w:proofErr w:type="spellStart"/>
      <w:r>
        <w:t>notreproduce</w:t>
      </w:r>
      <w:proofErr w:type="spellEnd"/>
      <w:r>
        <w:t xml:space="preserve"> majoritarian systems, but rather, opens up opportunities for socially sustainable queer futures, much like entrepreneurship opened up a socially sustainable queer future for me.</w:t>
      </w:r>
    </w:p>
    <w:sectPr w:rsidR="007A75C9">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A75C9"/>
    <w:rsid w:val="003F6D42"/>
    <w:rsid w:val="007A75C9"/>
    <w:rsid w:val="00837F41"/>
    <w:rsid w:val="00B4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087"/>
  <w15:docId w15:val="{6E46B1E6-59E6-455C-9206-E65D0BB3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1139</Words>
  <Characters>6714</Characters>
  <Application>Microsoft Office Word</Application>
  <DocSecurity>0</DocSecurity>
  <Lines>97</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PICK-FROM MARGINALIZATION TO REIMAGINATION-summary</dc:title>
  <cp:lastModifiedBy>Branzei, Oana</cp:lastModifiedBy>
  <cp:revision>3</cp:revision>
  <dcterms:created xsi:type="dcterms:W3CDTF">2025-11-02T23:39:00Z</dcterms:created>
  <dcterms:modified xsi:type="dcterms:W3CDTF">2025-11-02T23:41:00Z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804de9-5306-4a8f-920e-16c68d5498ba_Enabled">
    <vt:lpwstr>true</vt:lpwstr>
  </property>
  <property fmtid="{D5CDD505-2E9C-101B-9397-08002B2CF9AE}" pid="3" name="MSIP_Label_9e804de9-5306-4a8f-920e-16c68d5498ba_SetDate">
    <vt:lpwstr>2025-11-02T23:39:33Z</vt:lpwstr>
  </property>
  <property fmtid="{D5CDD505-2E9C-101B-9397-08002B2CF9AE}" pid="4" name="MSIP_Label_9e804de9-5306-4a8f-920e-16c68d5498ba_Method">
    <vt:lpwstr>Standard</vt:lpwstr>
  </property>
  <property fmtid="{D5CDD505-2E9C-101B-9397-08002B2CF9AE}" pid="5" name="MSIP_Label_9e804de9-5306-4a8f-920e-16c68d5498ba_Name">
    <vt:lpwstr>Public</vt:lpwstr>
  </property>
  <property fmtid="{D5CDD505-2E9C-101B-9397-08002B2CF9AE}" pid="6" name="MSIP_Label_9e804de9-5306-4a8f-920e-16c68d5498ba_SiteId">
    <vt:lpwstr>547040db-1855-4320-9738-e6878f6271fc</vt:lpwstr>
  </property>
  <property fmtid="{D5CDD505-2E9C-101B-9397-08002B2CF9AE}" pid="7" name="MSIP_Label_9e804de9-5306-4a8f-920e-16c68d5498ba_ActionId">
    <vt:lpwstr>97c01120-b9f7-4ce1-9a40-83e1a0d5361f</vt:lpwstr>
  </property>
  <property fmtid="{D5CDD505-2E9C-101B-9397-08002B2CF9AE}" pid="8" name="MSIP_Label_9e804de9-5306-4a8f-920e-16c68d5498ba_ContentBits">
    <vt:lpwstr>0</vt:lpwstr>
  </property>
  <property fmtid="{D5CDD505-2E9C-101B-9397-08002B2CF9AE}" pid="9" name="MSIP_Label_9e804de9-5306-4a8f-920e-16c68d5498ba_Tag">
    <vt:lpwstr>10, 3, 0, 1</vt:lpwstr>
  </property>
</Properties>
</file>